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18D0" w14:textId="77777777" w:rsidR="002D249C" w:rsidRDefault="002D249C" w:rsidP="002D249C">
      <w:pPr>
        <w:spacing w:line="360" w:lineRule="auto"/>
        <w:jc w:val="center"/>
        <w:outlineLvl w:val="0"/>
        <w:rPr>
          <w:b/>
          <w:sz w:val="32"/>
          <w:szCs w:val="32"/>
        </w:rPr>
      </w:pPr>
      <w:r w:rsidRPr="002D249C">
        <w:rPr>
          <w:b/>
          <w:sz w:val="32"/>
          <w:szCs w:val="32"/>
        </w:rPr>
        <w:t>MỘT SỐ BÀI TOÁN THỰC TẾ</w:t>
      </w:r>
    </w:p>
    <w:p w14:paraId="74D9A18E" w14:textId="76135702" w:rsidR="002D249C" w:rsidRPr="002D249C" w:rsidRDefault="002D249C" w:rsidP="002D249C">
      <w:pPr>
        <w:spacing w:line="360" w:lineRule="auto"/>
        <w:jc w:val="both"/>
        <w:outlineLvl w:val="0"/>
        <w:rPr>
          <w:b/>
          <w:szCs w:val="28"/>
        </w:rPr>
      </w:pPr>
      <w:r w:rsidRPr="002D249C">
        <w:rPr>
          <w:b/>
          <w:szCs w:val="28"/>
        </w:rPr>
        <w:t>Bài 1.</w:t>
      </w:r>
      <w:r>
        <w:rPr>
          <w:b/>
          <w:szCs w:val="28"/>
        </w:rPr>
        <w:t xml:space="preserve"> </w:t>
      </w:r>
      <w:r w:rsidRPr="002D249C">
        <w:rPr>
          <w:szCs w:val="28"/>
        </w:rPr>
        <w:t>Vào ngày lễ “Black Friday”, cửa hàng hoa của chị Mai đã quyết định giảm giá 20% cho một bó hoa hướng dương và nếu khách hàng mua 10 bó trở lên thì từ bó thứ 10 trở đi khách hàng sẽ chỉ phải trả một nửa giá đã giảm.</w:t>
      </w:r>
      <w:r w:rsidRPr="002D249C">
        <w:rPr>
          <w:szCs w:val="28"/>
          <w:lang w:val="vi-VN"/>
        </w:rPr>
        <w:t xml:space="preserve"> Một công ty muốn đặt hoa cho buổi khai trương, công ty đã đặt 30 bó hoa hướng dương. Tính tổng số tiền công ty phải trả, biết rằng giá bán ban đầu của một bó hoa hướng dương là 60000 đồng.</w:t>
      </w:r>
    </w:p>
    <w:p w14:paraId="7C595414" w14:textId="1E945BB4" w:rsidR="002D249C" w:rsidRDefault="002D249C" w:rsidP="002D249C">
      <w:pPr>
        <w:pStyle w:val="NormalWeb"/>
        <w:spacing w:beforeAutospacing="0" w:after="180" w:afterAutospacing="0" w:line="330" w:lineRule="atLeast"/>
        <w:jc w:val="both"/>
        <w:rPr>
          <w:rFonts w:eastAsia="Tahoma"/>
          <w:color w:val="000000"/>
          <w:sz w:val="28"/>
          <w:szCs w:val="28"/>
        </w:rPr>
      </w:pPr>
      <w:r>
        <w:rPr>
          <w:b/>
          <w:iCs/>
          <w:sz w:val="28"/>
          <w:szCs w:val="28"/>
        </w:rPr>
        <w:t xml:space="preserve">Bài 2. </w:t>
      </w:r>
      <w:r w:rsidRPr="002D249C">
        <w:rPr>
          <w:rFonts w:eastAsia="Tahoma"/>
          <w:color w:val="000000"/>
          <w:sz w:val="28"/>
          <w:szCs w:val="28"/>
        </w:rPr>
        <w:t xml:space="preserve">Mẹ bạn </w:t>
      </w:r>
      <w:r w:rsidRPr="002D249C">
        <w:rPr>
          <w:rFonts w:eastAsia="Tahoma"/>
          <w:color w:val="000000"/>
          <w:sz w:val="28"/>
          <w:szCs w:val="28"/>
          <w:lang w:val="en-GB"/>
        </w:rPr>
        <w:t>Ngân</w:t>
      </w:r>
      <w:r w:rsidRPr="002D249C">
        <w:rPr>
          <w:rFonts w:eastAsia="Tahoma"/>
          <w:color w:val="000000"/>
          <w:sz w:val="28"/>
          <w:szCs w:val="28"/>
        </w:rPr>
        <w:t xml:space="preserve"> gửi vào ngân hàng 20 triệu đồng với kì hạn 1</w:t>
      </w:r>
      <w:r>
        <w:rPr>
          <w:rFonts w:eastAsia="Tahoma"/>
          <w:color w:val="000000"/>
          <w:sz w:val="28"/>
          <w:szCs w:val="28"/>
        </w:rPr>
        <w:t xml:space="preserve"> năm, lãi suất 7,8%/năm.</w:t>
      </w:r>
    </w:p>
    <w:p w14:paraId="09FB7A2E" w14:textId="77777777" w:rsidR="002D249C" w:rsidRDefault="002D249C" w:rsidP="002D249C">
      <w:pPr>
        <w:pStyle w:val="NormalWeb"/>
        <w:spacing w:beforeAutospacing="0" w:after="180" w:afterAutospacing="0" w:line="330" w:lineRule="atLeast"/>
        <w:jc w:val="both"/>
        <w:rPr>
          <w:rFonts w:eastAsia="Tahoma"/>
          <w:color w:val="000000"/>
          <w:sz w:val="28"/>
          <w:szCs w:val="28"/>
        </w:rPr>
      </w:pPr>
      <w:r>
        <w:rPr>
          <w:rFonts w:eastAsia="Tahoma"/>
          <w:color w:val="000000"/>
          <w:sz w:val="28"/>
          <w:szCs w:val="28"/>
        </w:rPr>
        <w:t xml:space="preserve">a) Tính số tiền cả gốc lẫn lãi của mẹ bạn </w:t>
      </w:r>
      <w:r>
        <w:rPr>
          <w:rFonts w:eastAsia="Tahoma"/>
          <w:color w:val="000000"/>
          <w:sz w:val="28"/>
          <w:szCs w:val="28"/>
          <w:lang w:val="en-GB"/>
        </w:rPr>
        <w:t>Ngân</w:t>
      </w:r>
      <w:r>
        <w:rPr>
          <w:rFonts w:eastAsia="Tahoma"/>
          <w:color w:val="000000"/>
          <w:sz w:val="28"/>
          <w:szCs w:val="28"/>
        </w:rPr>
        <w:t xml:space="preserve"> rút ra sau khi hết kì hạn 1 năm.</w:t>
      </w:r>
    </w:p>
    <w:p w14:paraId="0F8AF461" w14:textId="3DFA482F" w:rsidR="002D249C" w:rsidRDefault="002D249C" w:rsidP="002D249C">
      <w:pPr>
        <w:pStyle w:val="NormalWeb"/>
        <w:spacing w:beforeAutospacing="0" w:after="180" w:afterAutospacing="0" w:line="330" w:lineRule="atLeast"/>
        <w:jc w:val="both"/>
        <w:rPr>
          <w:rFonts w:eastAsia="Tahoma"/>
          <w:color w:val="000000"/>
          <w:sz w:val="28"/>
          <w:szCs w:val="28"/>
        </w:rPr>
      </w:pPr>
      <w:r w:rsidRPr="002D249C">
        <w:rPr>
          <w:noProof/>
          <w:sz w:val="28"/>
          <w:szCs w:val="28"/>
        </w:rPr>
        <w:drawing>
          <wp:anchor distT="0" distB="0" distL="114300" distR="114300" simplePos="0" relativeHeight="251658240" behindDoc="1" locked="0" layoutInCell="1" allowOverlap="1" wp14:anchorId="2FB9C6C9" wp14:editId="61773FEC">
            <wp:simplePos x="0" y="0"/>
            <wp:positionH relativeFrom="column">
              <wp:posOffset>4705350</wp:posOffset>
            </wp:positionH>
            <wp:positionV relativeFrom="paragraph">
              <wp:posOffset>971550</wp:posOffset>
            </wp:positionV>
            <wp:extent cx="1884680" cy="2229485"/>
            <wp:effectExtent l="0" t="0" r="1270" b="0"/>
            <wp:wrapTight wrapText="bothSides">
              <wp:wrapPolygon edited="0">
                <wp:start x="218" y="0"/>
                <wp:lineTo x="218" y="21409"/>
                <wp:lineTo x="21396" y="21409"/>
                <wp:lineTo x="21396" y="0"/>
                <wp:lineTo x="218"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4680" cy="2229485"/>
                    </a:xfrm>
                    <a:prstGeom prst="rect">
                      <a:avLst/>
                    </a:prstGeom>
                    <a:noFill/>
                  </pic:spPr>
                </pic:pic>
              </a:graphicData>
            </a:graphic>
            <wp14:sizeRelH relativeFrom="margin">
              <wp14:pctWidth>0</wp14:pctWidth>
            </wp14:sizeRelH>
            <wp14:sizeRelV relativeFrom="margin">
              <wp14:pctHeight>0</wp14:pctHeight>
            </wp14:sizeRelV>
          </wp:anchor>
        </w:drawing>
      </w:r>
      <w:r>
        <w:rPr>
          <w:rFonts w:eastAsia="Tahoma"/>
          <w:color w:val="000000"/>
          <w:sz w:val="28"/>
          <w:szCs w:val="28"/>
        </w:rPr>
        <w:t xml:space="preserve">b) Sau kì hạn 1 năm, mẹ bạn </w:t>
      </w:r>
      <w:r>
        <w:rPr>
          <w:rFonts w:eastAsia="Tahoma"/>
          <w:color w:val="000000"/>
          <w:sz w:val="28"/>
          <w:szCs w:val="28"/>
          <w:lang w:val="en-GB"/>
        </w:rPr>
        <w:t>Ngân</w:t>
      </w:r>
      <w:r>
        <w:rPr>
          <w:rFonts w:eastAsia="Tahoma"/>
          <w:color w:val="000000"/>
          <w:sz w:val="28"/>
          <w:szCs w:val="28"/>
        </w:rPr>
        <w:t xml:space="preserve"> rút ra </w:t>
      </w:r>
      <w:r>
        <w:rPr>
          <w:rFonts w:eastAsia="Tahoma"/>
          <w:color w:val="000000"/>
          <w:position w:val="-24"/>
          <w:sz w:val="28"/>
          <w:szCs w:val="28"/>
        </w:rPr>
        <w:object w:dxaOrig="434" w:dyaOrig="747" w14:anchorId="7B977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1.5pt;height:37.5pt" o:ole="">
            <v:imagedata r:id="rId8" o:title=""/>
          </v:shape>
          <o:OLEObject Type="Embed" ProgID="Equation.3" ShapeID="_x0000_i1059" DrawAspect="Content" ObjectID="_1729856449" r:id="rId9"/>
        </w:object>
      </w:r>
      <w:r>
        <w:rPr>
          <w:rFonts w:eastAsia="Tahoma"/>
          <w:color w:val="000000"/>
          <w:sz w:val="28"/>
          <w:szCs w:val="28"/>
        </w:rPr>
        <w:t xml:space="preserve"> số tiền (cả gốc và lãi) để mua một chiếc xe đạp thưởng cho bạn </w:t>
      </w:r>
      <w:r>
        <w:rPr>
          <w:rFonts w:eastAsia="Tahoma"/>
          <w:color w:val="000000"/>
          <w:sz w:val="28"/>
          <w:szCs w:val="28"/>
          <w:lang w:val="en-GB"/>
        </w:rPr>
        <w:t>Ngân</w:t>
      </w:r>
      <w:r>
        <w:rPr>
          <w:rFonts w:eastAsia="Tahoma"/>
          <w:color w:val="000000"/>
          <w:sz w:val="28"/>
          <w:szCs w:val="28"/>
        </w:rPr>
        <w:t xml:space="preserve"> vì kết quả học tập đạt mức Tốt. Tính giá của chiếc xe đạp mà mẹ bạn </w:t>
      </w:r>
      <w:r>
        <w:rPr>
          <w:rFonts w:eastAsia="Tahoma"/>
          <w:color w:val="000000"/>
          <w:sz w:val="28"/>
          <w:szCs w:val="28"/>
          <w:lang w:val="en-GB"/>
        </w:rPr>
        <w:t>Ngân</w:t>
      </w:r>
      <w:r>
        <w:rPr>
          <w:rFonts w:eastAsia="Tahoma"/>
          <w:color w:val="000000"/>
          <w:sz w:val="28"/>
          <w:szCs w:val="28"/>
        </w:rPr>
        <w:t xml:space="preserve"> đã mua.</w:t>
      </w:r>
    </w:p>
    <w:p w14:paraId="4BDFAA8D" w14:textId="27ECAECA" w:rsidR="002D249C" w:rsidRDefault="002D249C" w:rsidP="002D249C">
      <w:pPr>
        <w:jc w:val="both"/>
        <w:rPr>
          <w:noProof/>
          <w:szCs w:val="28"/>
        </w:rPr>
      </w:pPr>
      <w:r w:rsidRPr="002D249C">
        <w:rPr>
          <w:b/>
          <w:bCs/>
          <w:szCs w:val="28"/>
        </w:rPr>
        <w:t>Bài 3.</w:t>
      </w:r>
      <w:r w:rsidRPr="002D249C">
        <w:rPr>
          <w:szCs w:val="28"/>
        </w:rPr>
        <w:t xml:space="preserve"> </w:t>
      </w:r>
      <w:r w:rsidRPr="002D249C">
        <w:rPr>
          <w:color w:val="333333"/>
          <w:szCs w:val="28"/>
          <w:shd w:val="clear" w:color="auto" w:fill="FFFFFF"/>
        </w:rPr>
        <w:t>Bạn có biết vì sao những </w:t>
      </w:r>
      <w:r w:rsidRPr="002D249C">
        <w:rPr>
          <w:rStyle w:val="Strong"/>
          <w:color w:val="333333"/>
          <w:szCs w:val="28"/>
          <w:shd w:val="clear" w:color="auto" w:fill="FFFFFF"/>
        </w:rPr>
        <w:t>Chiếc Thang tre</w:t>
      </w:r>
      <w:r w:rsidRPr="002D249C">
        <w:rPr>
          <w:color w:val="333333"/>
          <w:szCs w:val="28"/>
          <w:shd w:val="clear" w:color="auto" w:fill="FFFFFF"/>
        </w:rPr>
        <w:t> lại được sử dụng ở rất nhiều nơi, từ quán cefa, nhà hàng cho đến các gia đình? Không chỉ đơn giản có công dụng là leo trèo mà còn là vật dụng trang trí nội thất rất đẹp. Với sản phẩm này, bạn có thể hoàn toàn yên tâm về sự an toàn của nó đối với sức khỏe, vì chất liệu được làm hoàn toàn từ tự nhiên, không độc hại như những dòng sản phẩm khác. Thêm nữa, ưu điểm của loại </w:t>
      </w:r>
      <w:r w:rsidRPr="002D249C">
        <w:rPr>
          <w:rStyle w:val="Strong"/>
          <w:color w:val="333333"/>
          <w:szCs w:val="28"/>
          <w:shd w:val="clear" w:color="auto" w:fill="FFFFFF"/>
        </w:rPr>
        <w:t>thang tre </w:t>
      </w:r>
      <w:r w:rsidRPr="002D249C">
        <w:rPr>
          <w:color w:val="333333"/>
          <w:szCs w:val="28"/>
          <w:shd w:val="clear" w:color="auto" w:fill="FFFFFF"/>
        </w:rPr>
        <w:t xml:space="preserve">là không bám bụi nhiều. </w:t>
      </w:r>
      <w:r w:rsidRPr="002D249C">
        <w:rPr>
          <w:szCs w:val="28"/>
        </w:rPr>
        <w:t>Giả sử, nấc thang thứ nhất AB có chiều dài 20cm, nấc thang thứ cuối cùng IK có chiều dài 28cm (như hình vẽ), hãy tính chiều dài các nấc thang còn lại?</w:t>
      </w:r>
      <w:r w:rsidRPr="002D249C">
        <w:rPr>
          <w:noProof/>
          <w:szCs w:val="28"/>
        </w:rPr>
        <w:t xml:space="preserve"> Cho biết AB</w:t>
      </w:r>
      <w:r>
        <w:rPr>
          <w:noProof/>
          <w:szCs w:val="28"/>
        </w:rPr>
        <w:t xml:space="preserve"> </w:t>
      </w:r>
      <w:r w:rsidRPr="002D249C">
        <w:rPr>
          <w:noProof/>
          <w:szCs w:val="28"/>
        </w:rPr>
        <w:t>//</w:t>
      </w:r>
      <w:r>
        <w:rPr>
          <w:noProof/>
          <w:szCs w:val="28"/>
        </w:rPr>
        <w:t xml:space="preserve"> </w:t>
      </w:r>
      <w:r w:rsidRPr="002D249C">
        <w:rPr>
          <w:noProof/>
          <w:szCs w:val="28"/>
        </w:rPr>
        <w:t>CD</w:t>
      </w:r>
      <w:r>
        <w:rPr>
          <w:noProof/>
          <w:szCs w:val="28"/>
        </w:rPr>
        <w:t xml:space="preserve"> </w:t>
      </w:r>
      <w:r w:rsidRPr="002D249C">
        <w:rPr>
          <w:noProof/>
          <w:szCs w:val="28"/>
        </w:rPr>
        <w:t>//</w:t>
      </w:r>
      <w:r>
        <w:rPr>
          <w:noProof/>
          <w:szCs w:val="28"/>
        </w:rPr>
        <w:t xml:space="preserve"> </w:t>
      </w:r>
      <w:r w:rsidRPr="002D249C">
        <w:rPr>
          <w:noProof/>
          <w:szCs w:val="28"/>
        </w:rPr>
        <w:t>EF</w:t>
      </w:r>
      <w:r>
        <w:rPr>
          <w:noProof/>
          <w:szCs w:val="28"/>
        </w:rPr>
        <w:t xml:space="preserve"> </w:t>
      </w:r>
      <w:r w:rsidRPr="002D249C">
        <w:rPr>
          <w:noProof/>
          <w:szCs w:val="28"/>
        </w:rPr>
        <w:t>//</w:t>
      </w:r>
      <w:r>
        <w:rPr>
          <w:noProof/>
          <w:szCs w:val="28"/>
        </w:rPr>
        <w:t xml:space="preserve"> </w:t>
      </w:r>
      <w:r w:rsidRPr="002D249C">
        <w:rPr>
          <w:noProof/>
          <w:szCs w:val="28"/>
        </w:rPr>
        <w:t>GH</w:t>
      </w:r>
      <w:r>
        <w:rPr>
          <w:noProof/>
          <w:szCs w:val="28"/>
        </w:rPr>
        <w:t xml:space="preserve"> </w:t>
      </w:r>
      <w:r w:rsidRPr="002D249C">
        <w:rPr>
          <w:noProof/>
          <w:szCs w:val="28"/>
        </w:rPr>
        <w:t>//</w:t>
      </w:r>
      <w:r>
        <w:rPr>
          <w:noProof/>
          <w:szCs w:val="28"/>
        </w:rPr>
        <w:t xml:space="preserve"> </w:t>
      </w:r>
      <w:r w:rsidRPr="002D249C">
        <w:rPr>
          <w:noProof/>
          <w:szCs w:val="28"/>
        </w:rPr>
        <w:t>IK và AC = CE = EG = GI</w:t>
      </w:r>
      <w:r>
        <w:rPr>
          <w:noProof/>
          <w:szCs w:val="28"/>
        </w:rPr>
        <w:t>;</w:t>
      </w:r>
    </w:p>
    <w:p w14:paraId="0D9F34D0" w14:textId="181C59A4" w:rsidR="002D249C" w:rsidRPr="002D249C" w:rsidRDefault="002D249C" w:rsidP="002D249C">
      <w:pPr>
        <w:jc w:val="both"/>
        <w:rPr>
          <w:szCs w:val="28"/>
        </w:rPr>
      </w:pPr>
      <w:r w:rsidRPr="00902FF2">
        <w:rPr>
          <w:b/>
          <w:noProof/>
          <w:sz w:val="26"/>
          <w:szCs w:val="26"/>
        </w:rPr>
        <w:drawing>
          <wp:anchor distT="0" distB="0" distL="114300" distR="114300" simplePos="0" relativeHeight="251663360" behindDoc="1" locked="0" layoutInCell="1" allowOverlap="1" wp14:anchorId="799FD7A3" wp14:editId="6C2A2004">
            <wp:simplePos x="0" y="0"/>
            <wp:positionH relativeFrom="column">
              <wp:posOffset>4298071</wp:posOffset>
            </wp:positionH>
            <wp:positionV relativeFrom="paragraph">
              <wp:posOffset>84455</wp:posOffset>
            </wp:positionV>
            <wp:extent cx="2616200" cy="2216150"/>
            <wp:effectExtent l="0" t="0" r="0" b="0"/>
            <wp:wrapTight wrapText="bothSides">
              <wp:wrapPolygon edited="0">
                <wp:start x="0" y="0"/>
                <wp:lineTo x="0" y="21352"/>
                <wp:lineTo x="21390" y="21352"/>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16200" cy="2216150"/>
                    </a:xfrm>
                    <a:prstGeom prst="rect">
                      <a:avLst/>
                    </a:prstGeom>
                  </pic:spPr>
                </pic:pic>
              </a:graphicData>
            </a:graphic>
          </wp:anchor>
        </w:drawing>
      </w:r>
      <w:r w:rsidRPr="002D249C">
        <w:rPr>
          <w:noProof/>
          <w:szCs w:val="28"/>
        </w:rPr>
        <w:t>BD = DF = FH = HK.</w:t>
      </w:r>
    </w:p>
    <w:p w14:paraId="4CB777A0" w14:textId="197E51B7" w:rsidR="002D249C" w:rsidRPr="002D249C" w:rsidRDefault="002D249C" w:rsidP="002D249C">
      <w:pPr>
        <w:tabs>
          <w:tab w:val="left" w:pos="992"/>
        </w:tabs>
        <w:spacing w:line="288" w:lineRule="auto"/>
        <w:jc w:val="both"/>
        <w:rPr>
          <w:szCs w:val="28"/>
        </w:rPr>
      </w:pPr>
      <w:r w:rsidRPr="002D249C">
        <w:rPr>
          <w:b/>
          <w:bCs/>
          <w:szCs w:val="28"/>
        </w:rPr>
        <w:t>Bài 4.</w:t>
      </w:r>
      <w:r w:rsidRPr="002D249C">
        <w:rPr>
          <w:szCs w:val="28"/>
        </w:rPr>
        <w:t xml:space="preserve"> </w:t>
      </w:r>
      <w:r w:rsidRPr="002D249C">
        <w:rPr>
          <w:szCs w:val="28"/>
        </w:rPr>
        <w:t xml:space="preserve">Mỏ “Sao Vàng - Đại Nguyệt” thuộc lô dầu khí </w:t>
      </w:r>
      <w:r w:rsidRPr="002D249C">
        <w:rPr>
          <w:position w:val="-6"/>
          <w:szCs w:val="28"/>
        </w:rPr>
        <w:object w:dxaOrig="600" w:dyaOrig="279" w14:anchorId="596CCCA3">
          <v:shape id="_x0000_i1027" type="#_x0000_t75" style="width:30pt;height:14pt" o:ole="">
            <v:imagedata r:id="rId11" o:title=""/>
          </v:shape>
          <o:OLEObject Type="Embed" ProgID="Equation.DSMT4" ShapeID="_x0000_i1027" DrawAspect="Content" ObjectID="_1729856450" r:id="rId12"/>
        </w:object>
      </w:r>
      <w:r w:rsidRPr="002D249C">
        <w:rPr>
          <w:szCs w:val="28"/>
        </w:rPr>
        <w:t xml:space="preserve"> và </w:t>
      </w:r>
      <w:r w:rsidRPr="002D249C">
        <w:rPr>
          <w:position w:val="-6"/>
          <w:szCs w:val="28"/>
        </w:rPr>
        <w:object w:dxaOrig="600" w:dyaOrig="279" w14:anchorId="3DF36108">
          <v:shape id="_x0000_i1028" type="#_x0000_t75" style="width:30pt;height:14pt" o:ole="">
            <v:imagedata r:id="rId13" o:title=""/>
          </v:shape>
          <o:OLEObject Type="Embed" ProgID="Equation.DSMT4" ShapeID="_x0000_i1028" DrawAspect="Content" ObjectID="_1729856451" r:id="rId14"/>
        </w:object>
      </w:r>
      <w:r w:rsidRPr="002D249C">
        <w:rPr>
          <w:szCs w:val="28"/>
        </w:rPr>
        <w:t xml:space="preserve"> ở bể Nam Côn Sơn, cách bờ biển Vũng Tàu khoảng </w:t>
      </w:r>
      <w:r w:rsidRPr="002D249C">
        <w:rPr>
          <w:position w:val="-6"/>
          <w:szCs w:val="28"/>
        </w:rPr>
        <w:object w:dxaOrig="420" w:dyaOrig="279" w14:anchorId="3CDE4540">
          <v:shape id="_x0000_i1029" type="#_x0000_t75" style="width:21pt;height:14pt" o:ole="">
            <v:imagedata r:id="rId15" o:title=""/>
          </v:shape>
          <o:OLEObject Type="Embed" ProgID="Equation.DSMT4" ShapeID="_x0000_i1029" DrawAspect="Content" ObjectID="_1729856452" r:id="rId16"/>
        </w:object>
      </w:r>
      <w:r w:rsidRPr="002D249C">
        <w:rPr>
          <w:szCs w:val="28"/>
        </w:rPr>
        <w:t xml:space="preserve">km về phía đông nam và nằm ở độ sâu </w:t>
      </w:r>
      <w:r w:rsidRPr="002D249C">
        <w:rPr>
          <w:position w:val="-6"/>
          <w:szCs w:val="28"/>
        </w:rPr>
        <w:object w:dxaOrig="600" w:dyaOrig="279" w14:anchorId="36137DD2">
          <v:shape id="_x0000_i1030" type="#_x0000_t75" style="width:30pt;height:14pt" o:ole="">
            <v:imagedata r:id="rId17" o:title=""/>
          </v:shape>
          <o:OLEObject Type="Embed" ProgID="Equation.DSMT4" ShapeID="_x0000_i1030" DrawAspect="Content" ObjectID="_1729856453" r:id="rId18"/>
        </w:object>
      </w:r>
      <w:r w:rsidRPr="002D249C">
        <w:rPr>
          <w:szCs w:val="28"/>
        </w:rPr>
        <w:t xml:space="preserve">, không thuộc khu vực bãi Tư Chính. Giàn khoan "Sao Vàng - Đại Nguyệt" nặng gần </w:t>
      </w:r>
      <w:r w:rsidRPr="002D249C">
        <w:rPr>
          <w:position w:val="-6"/>
          <w:szCs w:val="28"/>
        </w:rPr>
        <w:object w:dxaOrig="300" w:dyaOrig="279" w14:anchorId="24CEA567">
          <v:shape id="_x0000_i1031" type="#_x0000_t75" style="width:15pt;height:14pt" o:ole="">
            <v:imagedata r:id="rId19" o:title=""/>
          </v:shape>
          <o:OLEObject Type="Embed" ProgID="Equation.DSMT4" ShapeID="_x0000_i1031" DrawAspect="Content" ObjectID="_1729856454" r:id="rId20"/>
        </w:object>
      </w:r>
      <w:r w:rsidRPr="002D249C">
        <w:rPr>
          <w:szCs w:val="28"/>
        </w:rPr>
        <w:t xml:space="preserve"> ngàn tấn không </w:t>
      </w:r>
      <w:r w:rsidRPr="002D249C">
        <w:rPr>
          <w:szCs w:val="28"/>
        </w:rPr>
        <w:lastRenderedPageBreak/>
        <w:t xml:space="preserve">chỉ đóng vai trò quan trọng cho nền kinh tế mà còn trong lĩnh vực an ninh – quốc phòng, giàn khoan khổng lồ của Việt Nam đã xuất hiện trên biển, khẳng định chủ quyền biển đảo Việt Nam. Các đơn vị trong nghành dầu khí trên Biển Đông là những cứ điểm, những cột mốc khẳng định chủ quyền; cùng với đó là đồng bào, ngư dân và các lực lượng khác là những chiến sỹ tham gia bảo vệ biển đảo. Các con tàu của ngư dân và chiến sỹ ở các vị trí </w:t>
      </w:r>
      <w:r w:rsidRPr="002D249C">
        <w:rPr>
          <w:position w:val="-10"/>
          <w:szCs w:val="28"/>
        </w:rPr>
        <w:object w:dxaOrig="1520" w:dyaOrig="320" w14:anchorId="26AC182B">
          <v:shape id="_x0000_i1032" type="#_x0000_t75" style="width:76pt;height:16pt" o:ole="">
            <v:imagedata r:id="rId21" o:title=""/>
          </v:shape>
          <o:OLEObject Type="Embed" ProgID="Equation.DSMT4" ShapeID="_x0000_i1032" DrawAspect="Content" ObjectID="_1729856455" r:id="rId22"/>
        </w:object>
      </w:r>
      <w:r w:rsidRPr="002D249C">
        <w:rPr>
          <w:szCs w:val="28"/>
        </w:rPr>
        <w:t xml:space="preserve"> tham gia bảo vệ biển đảo cũng như giàn khoan ở vị trí </w:t>
      </w:r>
      <w:r w:rsidRPr="002D249C">
        <w:rPr>
          <w:position w:val="-4"/>
          <w:szCs w:val="28"/>
        </w:rPr>
        <w:object w:dxaOrig="240" w:dyaOrig="260" w14:anchorId="3327E27E">
          <v:shape id="_x0000_i1033" type="#_x0000_t75" style="width:12pt;height:13pt" o:ole="">
            <v:imagedata r:id="rId23" o:title=""/>
          </v:shape>
          <o:OLEObject Type="Embed" ProgID="Equation.DSMT4" ShapeID="_x0000_i1033" DrawAspect="Content" ObjectID="_1729856456" r:id="rId24"/>
        </w:object>
      </w:r>
      <w:r w:rsidRPr="002D249C">
        <w:rPr>
          <w:szCs w:val="28"/>
        </w:rPr>
        <w:t xml:space="preserve">, biết rằng khoảng cách từ </w:t>
      </w:r>
      <w:r w:rsidRPr="002D249C">
        <w:rPr>
          <w:position w:val="-4"/>
          <w:szCs w:val="28"/>
        </w:rPr>
        <w:object w:dxaOrig="240" w:dyaOrig="260" w14:anchorId="1C28D072">
          <v:shape id="_x0000_i1034" type="#_x0000_t75" style="width:12pt;height:13pt" o:ole="">
            <v:imagedata r:id="rId25" o:title=""/>
          </v:shape>
          <o:OLEObject Type="Embed" ProgID="Equation.DSMT4" ShapeID="_x0000_i1034" DrawAspect="Content" ObjectID="_1729856457" r:id="rId26"/>
        </w:object>
      </w:r>
      <w:r w:rsidRPr="002D249C">
        <w:rPr>
          <w:szCs w:val="28"/>
        </w:rPr>
        <w:t xml:space="preserve"> đến </w:t>
      </w:r>
      <w:r w:rsidRPr="002D249C">
        <w:rPr>
          <w:position w:val="-4"/>
          <w:szCs w:val="28"/>
        </w:rPr>
        <w:object w:dxaOrig="420" w:dyaOrig="260" w14:anchorId="64D162A1">
          <v:shape id="_x0000_i1035" type="#_x0000_t75" style="width:21pt;height:13pt" o:ole="">
            <v:imagedata r:id="rId27" o:title=""/>
          </v:shape>
          <o:OLEObject Type="Embed" ProgID="Equation.DSMT4" ShapeID="_x0000_i1035" DrawAspect="Content" ObjectID="_1729856458" r:id="rId28"/>
        </w:object>
      </w:r>
      <w:r w:rsidRPr="002D249C">
        <w:rPr>
          <w:szCs w:val="28"/>
        </w:rPr>
        <w:t xml:space="preserve"> là </w:t>
      </w:r>
      <w:r w:rsidRPr="002D249C">
        <w:rPr>
          <w:position w:val="-10"/>
          <w:szCs w:val="28"/>
        </w:rPr>
        <w:object w:dxaOrig="1040" w:dyaOrig="320" w14:anchorId="4FC1A3B0">
          <v:shape id="_x0000_i1036" type="#_x0000_t75" style="width:52pt;height:16pt" o:ole="">
            <v:imagedata r:id="rId29" o:title=""/>
          </v:shape>
          <o:OLEObject Type="Embed" ProgID="Equation.DSMT4" ShapeID="_x0000_i1036" DrawAspect="Content" ObjectID="_1729856459" r:id="rId30"/>
        </w:object>
      </w:r>
      <w:r w:rsidRPr="002D249C">
        <w:rPr>
          <w:szCs w:val="28"/>
        </w:rPr>
        <w:t xml:space="preserve"> hải lý, </w:t>
      </w:r>
      <w:r w:rsidRPr="002D249C">
        <w:rPr>
          <w:position w:val="-10"/>
          <w:szCs w:val="28"/>
        </w:rPr>
        <w:object w:dxaOrig="980" w:dyaOrig="320" w14:anchorId="52B171AD">
          <v:shape id="_x0000_i1037" type="#_x0000_t75" style="width:49pt;height:16pt" o:ole="">
            <v:imagedata r:id="rId31" o:title=""/>
          </v:shape>
          <o:OLEObject Type="Embed" ProgID="Equation.DSMT4" ShapeID="_x0000_i1037" DrawAspect="Content" ObjectID="_1729856460" r:id="rId32"/>
        </w:object>
      </w:r>
      <w:r w:rsidRPr="002D249C">
        <w:rPr>
          <w:szCs w:val="28"/>
        </w:rPr>
        <w:t xml:space="preserve"> hải lý, </w:t>
      </w:r>
      <w:r w:rsidRPr="002D249C">
        <w:rPr>
          <w:position w:val="-10"/>
          <w:szCs w:val="28"/>
        </w:rPr>
        <w:object w:dxaOrig="920" w:dyaOrig="320" w14:anchorId="7C62D269">
          <v:shape id="_x0000_i1038" type="#_x0000_t75" style="width:46pt;height:16pt" o:ole="">
            <v:imagedata r:id="rId33" o:title=""/>
          </v:shape>
          <o:OLEObject Type="Embed" ProgID="Equation.DSMT4" ShapeID="_x0000_i1038" DrawAspect="Content" ObjectID="_1729856461" r:id="rId34"/>
        </w:object>
      </w:r>
      <w:r w:rsidRPr="002D249C">
        <w:rPr>
          <w:szCs w:val="28"/>
        </w:rPr>
        <w:t xml:space="preserve"> hải lý, </w:t>
      </w:r>
      <w:r w:rsidRPr="002D249C">
        <w:rPr>
          <w:position w:val="-10"/>
          <w:szCs w:val="28"/>
        </w:rPr>
        <w:object w:dxaOrig="960" w:dyaOrig="320" w14:anchorId="762EFACE">
          <v:shape id="_x0000_i1039" type="#_x0000_t75" style="width:48pt;height:16pt" o:ole="">
            <v:imagedata r:id="rId35" o:title=""/>
          </v:shape>
          <o:OLEObject Type="Embed" ProgID="Equation.DSMT4" ShapeID="_x0000_i1039" DrawAspect="Content" ObjectID="_1729856462" r:id="rId36"/>
        </w:object>
      </w:r>
      <w:r w:rsidRPr="002D249C">
        <w:rPr>
          <w:szCs w:val="28"/>
        </w:rPr>
        <w:t xml:space="preserve"> hải lý, </w:t>
      </w:r>
      <w:r w:rsidRPr="002D249C">
        <w:rPr>
          <w:position w:val="-10"/>
          <w:szCs w:val="28"/>
        </w:rPr>
        <w:object w:dxaOrig="980" w:dyaOrig="320" w14:anchorId="0358AA00">
          <v:shape id="_x0000_i1040" type="#_x0000_t75" style="width:49pt;height:16pt" o:ole="">
            <v:imagedata r:id="rId37" o:title=""/>
          </v:shape>
          <o:OLEObject Type="Embed" ProgID="Equation.DSMT4" ShapeID="_x0000_i1040" DrawAspect="Content" ObjectID="_1729856463" r:id="rId38"/>
        </w:object>
      </w:r>
      <w:r w:rsidRPr="002D249C">
        <w:rPr>
          <w:szCs w:val="28"/>
        </w:rPr>
        <w:t xml:space="preserve"> hải lý, </w:t>
      </w:r>
      <w:r w:rsidRPr="002D249C">
        <w:rPr>
          <w:position w:val="-6"/>
          <w:szCs w:val="28"/>
        </w:rPr>
        <w:object w:dxaOrig="780" w:dyaOrig="279" w14:anchorId="7B7E6A88">
          <v:shape id="_x0000_i1041" type="#_x0000_t75" style="width:39pt;height:14pt" o:ole="">
            <v:imagedata r:id="rId39" o:title=""/>
          </v:shape>
          <o:OLEObject Type="Embed" ProgID="Equation.DSMT4" ShapeID="_x0000_i1041" DrawAspect="Content" ObjectID="_1729856464" r:id="rId40"/>
        </w:object>
      </w:r>
      <w:r w:rsidRPr="002D249C">
        <w:rPr>
          <w:szCs w:val="28"/>
        </w:rPr>
        <w:t xml:space="preserve"> hải lý. Hãy tính diện tích vùng biển bên trong tứ giác </w:t>
      </w:r>
      <w:r w:rsidRPr="002D249C">
        <w:rPr>
          <w:position w:val="-6"/>
          <w:szCs w:val="28"/>
        </w:rPr>
        <w:object w:dxaOrig="720" w:dyaOrig="279" w14:anchorId="3BC9EDE0">
          <v:shape id="_x0000_i1042" type="#_x0000_t75" style="width:36pt;height:14pt" o:ole="">
            <v:imagedata r:id="rId41" o:title=""/>
          </v:shape>
          <o:OLEObject Type="Embed" ProgID="Equation.DSMT4" ShapeID="_x0000_i1042" DrawAspect="Content" ObjectID="_1729856465" r:id="rId42"/>
        </w:object>
      </w:r>
      <w:r w:rsidRPr="002D249C">
        <w:rPr>
          <w:szCs w:val="28"/>
        </w:rPr>
        <w:t xml:space="preserve"> ra hải lý vuông.</w:t>
      </w:r>
    </w:p>
    <w:p w14:paraId="3BCEC532" w14:textId="0C3ADFD1" w:rsidR="00EE172A" w:rsidRDefault="00EE172A"/>
    <w:sectPr w:rsidR="00EE17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7C10" w14:textId="77777777" w:rsidR="00517154" w:rsidRDefault="00517154" w:rsidP="002D249C">
      <w:pPr>
        <w:spacing w:before="0" w:after="0"/>
      </w:pPr>
      <w:r>
        <w:separator/>
      </w:r>
    </w:p>
  </w:endnote>
  <w:endnote w:type="continuationSeparator" w:id="0">
    <w:p w14:paraId="206DFD6C" w14:textId="77777777" w:rsidR="00517154" w:rsidRDefault="00517154" w:rsidP="002D24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189C4" w14:textId="77777777" w:rsidR="00517154" w:rsidRDefault="00517154" w:rsidP="002D249C">
      <w:pPr>
        <w:spacing w:before="0" w:after="0"/>
      </w:pPr>
      <w:r>
        <w:separator/>
      </w:r>
    </w:p>
  </w:footnote>
  <w:footnote w:type="continuationSeparator" w:id="0">
    <w:p w14:paraId="164DCB02" w14:textId="77777777" w:rsidR="00517154" w:rsidRDefault="00517154" w:rsidP="002D249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4734B"/>
    <w:multiLevelType w:val="hybridMultilevel"/>
    <w:tmpl w:val="C504D678"/>
    <w:lvl w:ilvl="0" w:tplc="D418286A">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249C"/>
    <w:rsid w:val="002D249C"/>
    <w:rsid w:val="00517154"/>
    <w:rsid w:val="00613E19"/>
    <w:rsid w:val="00EE1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B5ED"/>
  <w15:chartTrackingRefBased/>
  <w15:docId w15:val="{11E9D78D-24BC-46A5-948F-F6ED2CB5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9C"/>
    <w:pPr>
      <w:spacing w:before="120" w:after="120" w:line="240" w:lineRule="auto"/>
    </w:pPr>
    <w:rPr>
      <w:rFonts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249C"/>
    <w:rPr>
      <w:b/>
      <w:bCs/>
    </w:rPr>
  </w:style>
  <w:style w:type="paragraph" w:styleId="NormalWeb">
    <w:name w:val="Normal (Web)"/>
    <w:rsid w:val="002D249C"/>
    <w:pPr>
      <w:spacing w:beforeAutospacing="1" w:after="0" w:afterAutospacing="1" w:line="240" w:lineRule="auto"/>
    </w:pPr>
    <w:rPr>
      <w:rFonts w:eastAsia="SimSun" w:cs="Times New Roman"/>
      <w:sz w:val="24"/>
      <w:szCs w:val="24"/>
      <w:lang w:eastAsia="zh-CN"/>
    </w:rPr>
  </w:style>
  <w:style w:type="paragraph" w:styleId="ListParagraph">
    <w:name w:val="List Paragraph"/>
    <w:basedOn w:val="Normal"/>
    <w:link w:val="ListParagraphChar"/>
    <w:uiPriority w:val="34"/>
    <w:qFormat/>
    <w:rsid w:val="002D249C"/>
    <w:pPr>
      <w:spacing w:before="0" w:after="160" w:line="259" w:lineRule="auto"/>
      <w:ind w:left="720"/>
      <w:contextualSpacing/>
    </w:pPr>
    <w:rPr>
      <w:rFonts w:asciiTheme="minorHAnsi" w:hAnsiTheme="minorHAnsi" w:cstheme="minorBidi"/>
      <w:color w:val="auto"/>
      <w:sz w:val="22"/>
      <w:szCs w:val="22"/>
    </w:rPr>
  </w:style>
  <w:style w:type="character" w:customStyle="1" w:styleId="ListParagraphChar">
    <w:name w:val="List Paragraph Char"/>
    <w:link w:val="ListParagraph"/>
    <w:uiPriority w:val="34"/>
    <w:qFormat/>
    <w:locked/>
    <w:rsid w:val="002D249C"/>
    <w:rPr>
      <w:rFonts w:asciiTheme="minorHAnsi" w:hAnsiTheme="minorHAnsi"/>
      <w:sz w:val="22"/>
    </w:rPr>
  </w:style>
  <w:style w:type="paragraph" w:styleId="Header">
    <w:name w:val="header"/>
    <w:basedOn w:val="Normal"/>
    <w:link w:val="HeaderChar"/>
    <w:uiPriority w:val="99"/>
    <w:unhideWhenUsed/>
    <w:rsid w:val="002D249C"/>
    <w:pPr>
      <w:tabs>
        <w:tab w:val="center" w:pos="4680"/>
        <w:tab w:val="right" w:pos="9360"/>
      </w:tabs>
      <w:spacing w:before="0" w:after="0"/>
    </w:pPr>
  </w:style>
  <w:style w:type="character" w:customStyle="1" w:styleId="HeaderChar">
    <w:name w:val="Header Char"/>
    <w:basedOn w:val="DefaultParagraphFont"/>
    <w:link w:val="Header"/>
    <w:uiPriority w:val="99"/>
    <w:rsid w:val="002D249C"/>
    <w:rPr>
      <w:rFonts w:cs="Times New Roman"/>
      <w:color w:val="000000"/>
      <w:szCs w:val="18"/>
    </w:rPr>
  </w:style>
  <w:style w:type="paragraph" w:styleId="Footer">
    <w:name w:val="footer"/>
    <w:basedOn w:val="Normal"/>
    <w:link w:val="FooterChar"/>
    <w:uiPriority w:val="99"/>
    <w:unhideWhenUsed/>
    <w:rsid w:val="002D249C"/>
    <w:pPr>
      <w:tabs>
        <w:tab w:val="center" w:pos="4680"/>
        <w:tab w:val="right" w:pos="9360"/>
      </w:tabs>
      <w:spacing w:before="0" w:after="0"/>
    </w:pPr>
  </w:style>
  <w:style w:type="character" w:customStyle="1" w:styleId="FooterChar">
    <w:name w:val="Footer Char"/>
    <w:basedOn w:val="DefaultParagraphFont"/>
    <w:link w:val="Footer"/>
    <w:uiPriority w:val="99"/>
    <w:rsid w:val="002D249C"/>
    <w:rPr>
      <w:rFonts w:cs="Times New Roman"/>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2022-11-13T07:34:00Z</dcterms:created>
  <dcterms:modified xsi:type="dcterms:W3CDTF">2022-11-13T07:49:00Z</dcterms:modified>
</cp:coreProperties>
</file>